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8CEE" w14:textId="77777777" w:rsidR="00777D32" w:rsidRDefault="00777D32" w:rsidP="00777D32">
      <w:pPr>
        <w:jc w:val="center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FA0B69" wp14:editId="5F949069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6132195" cy="635"/>
                <wp:effectExtent l="0" t="0" r="0" b="0"/>
                <wp:wrapNone/>
                <wp:docPr id="14988293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A941E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1F2ED214" w14:textId="1E0AED03" w:rsidR="00777D32" w:rsidRPr="005C7272" w:rsidRDefault="00777D32" w:rsidP="00271198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</w:rPr>
      </w:pPr>
      <w:r w:rsidRPr="005D0111">
        <w:rPr>
          <w:rFonts w:eastAsia="MS Mincho"/>
          <w:b/>
          <w:bCs/>
          <w:color w:val="000000"/>
        </w:rPr>
        <w:t>РЕШЕНИЕ</w:t>
      </w:r>
      <w:r w:rsidRPr="005D0111">
        <w:rPr>
          <w:rFonts w:eastAsia="MS Mincho"/>
          <w:color w:val="000000"/>
        </w:rPr>
        <w:t xml:space="preserve"> </w:t>
      </w:r>
      <w:r w:rsidRPr="005D0111">
        <w:rPr>
          <w:rFonts w:eastAsia="MS Mincho"/>
          <w:b/>
        </w:rPr>
        <w:t>№</w:t>
      </w:r>
      <w:r w:rsidR="00271198">
        <w:rPr>
          <w:rFonts w:eastAsia="MS Mincho"/>
          <w:b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14:paraId="623E12FE" w14:textId="0E000BC9" w:rsidR="00777D32" w:rsidRDefault="00777D32" w:rsidP="00777D32">
      <w:r w:rsidRPr="00507B08">
        <w:t xml:space="preserve">Санкт-Петербург    </w:t>
      </w:r>
      <w:r>
        <w:t xml:space="preserve">           </w:t>
      </w:r>
      <w:r w:rsidRPr="00507B08">
        <w:t xml:space="preserve">                                                                </w:t>
      </w:r>
      <w:r>
        <w:t xml:space="preserve">       </w:t>
      </w:r>
      <w:r w:rsidRPr="00507B08">
        <w:t xml:space="preserve"> «</w:t>
      </w:r>
      <w:r>
        <w:t>1</w:t>
      </w:r>
      <w:r w:rsidR="0026715E">
        <w:t>6</w:t>
      </w:r>
      <w:r w:rsidRPr="00507B08">
        <w:t xml:space="preserve">» </w:t>
      </w:r>
      <w:r>
        <w:t xml:space="preserve">сентября </w:t>
      </w:r>
      <w:r w:rsidRPr="00507B08">
        <w:t>202</w:t>
      </w:r>
      <w:r>
        <w:t>4</w:t>
      </w:r>
      <w:r w:rsidRPr="00507B08">
        <w:t xml:space="preserve"> года         </w:t>
      </w:r>
    </w:p>
    <w:p w14:paraId="1C65E7F0" w14:textId="744EB353" w:rsidR="00777D32" w:rsidRDefault="00777D32" w:rsidP="00777D32">
      <w:pPr>
        <w:rPr>
          <w:b/>
        </w:rPr>
      </w:pPr>
      <w:r>
        <w:t xml:space="preserve">           </w:t>
      </w:r>
    </w:p>
    <w:p w14:paraId="1117EA35" w14:textId="25686244" w:rsidR="00777D32" w:rsidRDefault="00777D32" w:rsidP="007853BE">
      <w:pPr>
        <w:ind w:right="3402"/>
        <w:jc w:val="both"/>
        <w:rPr>
          <w:b/>
        </w:rPr>
      </w:pPr>
      <w:r w:rsidRPr="003F637D">
        <w:rPr>
          <w:b/>
          <w:i/>
        </w:rPr>
        <w:t>Об утверждении Положения</w:t>
      </w:r>
      <w:r w:rsidR="007853BE">
        <w:rPr>
          <w:b/>
          <w:i/>
        </w:rPr>
        <w:t xml:space="preserve"> </w:t>
      </w:r>
      <w:r w:rsidRPr="00777D32">
        <w:rPr>
          <w:b/>
          <w:i/>
        </w:rPr>
        <w:t>о порядке проведения конкурса</w:t>
      </w:r>
      <w:r w:rsidR="007853BE">
        <w:rPr>
          <w:b/>
          <w:i/>
        </w:rPr>
        <w:t xml:space="preserve"> </w:t>
      </w:r>
      <w:r w:rsidRPr="00777D32">
        <w:rPr>
          <w:b/>
          <w:i/>
        </w:rPr>
        <w:t>на замещение должности</w:t>
      </w:r>
      <w:r>
        <w:rPr>
          <w:b/>
          <w:i/>
        </w:rPr>
        <w:t xml:space="preserve"> Г</w:t>
      </w:r>
      <w:r w:rsidRPr="003F637D">
        <w:rPr>
          <w:b/>
          <w:i/>
        </w:rPr>
        <w:t>лавы Местной администрации</w:t>
      </w:r>
      <w:r w:rsidR="007853BE">
        <w:rPr>
          <w:b/>
          <w:i/>
        </w:rPr>
        <w:t xml:space="preserve"> </w:t>
      </w:r>
      <w:r w:rsidRPr="003F637D">
        <w:rPr>
          <w:b/>
          <w:i/>
        </w:rPr>
        <w:t>внутригородского</w:t>
      </w:r>
      <w:r>
        <w:rPr>
          <w:b/>
          <w:i/>
        </w:rPr>
        <w:t xml:space="preserve"> </w:t>
      </w:r>
      <w:r w:rsidRPr="003F637D">
        <w:rPr>
          <w:b/>
          <w:i/>
        </w:rPr>
        <w:t>муниципального образования Санкт-Петербурга</w:t>
      </w:r>
      <w:r w:rsidR="007853BE">
        <w:rPr>
          <w:b/>
          <w:i/>
        </w:rPr>
        <w:t xml:space="preserve"> </w:t>
      </w:r>
      <w:r w:rsidRPr="003F637D">
        <w:rPr>
          <w:b/>
          <w:i/>
        </w:rPr>
        <w:t>муниципальный округ Васильевский</w:t>
      </w:r>
      <w:r>
        <w:rPr>
          <w:b/>
        </w:rPr>
        <w:t xml:space="preserve"> </w:t>
      </w:r>
    </w:p>
    <w:p w14:paraId="2B698708" w14:textId="77777777" w:rsidR="00777D32" w:rsidRDefault="00777D32" w:rsidP="00777D32"/>
    <w:p w14:paraId="0A6DF7E8" w14:textId="77777777" w:rsidR="00777D32" w:rsidRDefault="00777D32" w:rsidP="00777D32">
      <w:pPr>
        <w:ind w:firstLine="567"/>
        <w:jc w:val="both"/>
      </w:pPr>
      <w:r>
        <w:t xml:space="preserve">В целях приведения муниципальных правовых актов в соответствие с требованиями законодательства Российской Федерации, Муниципальный совет внутригородского муниципального образования Санкт-Петербурга муниципальный округ Васильевский </w:t>
      </w:r>
      <w:r>
        <w:br/>
      </w:r>
    </w:p>
    <w:p w14:paraId="2D68694F" w14:textId="77777777" w:rsidR="00777D32" w:rsidRPr="0026715E" w:rsidRDefault="00777D32" w:rsidP="0026715E">
      <w:pPr>
        <w:jc w:val="center"/>
        <w:rPr>
          <w:b/>
        </w:rPr>
      </w:pPr>
      <w:r w:rsidRPr="0026715E">
        <w:rPr>
          <w:b/>
        </w:rPr>
        <w:t>РЕШИЛ:</w:t>
      </w:r>
    </w:p>
    <w:p w14:paraId="199CC428" w14:textId="77777777" w:rsidR="00777D32" w:rsidRDefault="00777D32" w:rsidP="00777D32">
      <w:pPr>
        <w:jc w:val="both"/>
      </w:pPr>
    </w:p>
    <w:p w14:paraId="2E1DFECF" w14:textId="5E16C76B" w:rsidR="00777D32" w:rsidRDefault="00777D32" w:rsidP="0076430E">
      <w:pPr>
        <w:ind w:firstLine="708"/>
        <w:jc w:val="both"/>
      </w:pPr>
      <w:r>
        <w:t xml:space="preserve">1. Утвердить Положение о порядке проведения конкурса на замещение должности </w:t>
      </w:r>
      <w:r w:rsidR="0076430E">
        <w:t>Г</w:t>
      </w:r>
      <w:r w:rsidRPr="00201369">
        <w:t>лавы</w:t>
      </w:r>
      <w:r>
        <w:t xml:space="preserve"> Местной администрации внутригородского муниципального образования </w:t>
      </w:r>
      <w:r>
        <w:br/>
        <w:t>Санкт-Петербурга муниципальный округ Васильевский, согласно приложению к настоящему решению.</w:t>
      </w:r>
    </w:p>
    <w:p w14:paraId="22C3D9E3" w14:textId="10E1305A" w:rsidR="0076430E" w:rsidRDefault="009A1595" w:rsidP="0076430E">
      <w:pPr>
        <w:ind w:firstLine="708"/>
        <w:jc w:val="both"/>
      </w:pPr>
      <w:r>
        <w:t>2</w:t>
      </w:r>
      <w:r w:rsidR="00777D32">
        <w:t>. Признать утратившим силу</w:t>
      </w:r>
      <w:r w:rsidR="0076430E">
        <w:t xml:space="preserve"> </w:t>
      </w:r>
      <w:r w:rsidR="00777D32">
        <w:t>решение Муниципального совета внутригородского муниципального образования муниципальный округ Васильевский</w:t>
      </w:r>
      <w:r w:rsidR="00777D32" w:rsidRPr="003A66E6">
        <w:t xml:space="preserve"> </w:t>
      </w:r>
      <w:r w:rsidR="00777D32">
        <w:t>Санкт-Петербурга от 2</w:t>
      </w:r>
      <w:r w:rsidR="00D970E4">
        <w:t>6</w:t>
      </w:r>
      <w:r w:rsidR="00777D32">
        <w:t>.</w:t>
      </w:r>
      <w:r w:rsidR="00D970E4">
        <w:t>01</w:t>
      </w:r>
      <w:r w:rsidR="00777D32">
        <w:t>.201</w:t>
      </w:r>
      <w:r w:rsidR="00D970E4">
        <w:t>7</w:t>
      </w:r>
      <w:r w:rsidR="00777D32">
        <w:t xml:space="preserve"> №</w:t>
      </w:r>
      <w:r w:rsidR="00D970E4">
        <w:t>1</w:t>
      </w:r>
      <w:r w:rsidR="00777D32">
        <w:t xml:space="preserve"> «</w:t>
      </w:r>
      <w:r w:rsidR="00D970E4">
        <w:t>Об утверждении Положения о порядке и условиях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Васильевский</w:t>
      </w:r>
      <w:r w:rsidR="00777D32">
        <w:t>».</w:t>
      </w:r>
    </w:p>
    <w:p w14:paraId="79054998" w14:textId="4CC2F592" w:rsidR="00D970E4" w:rsidRPr="004E27E2" w:rsidRDefault="009A1595" w:rsidP="00D970E4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  <w:r>
        <w:t>3</w:t>
      </w:r>
      <w:r w:rsidR="00D970E4">
        <w:t xml:space="preserve">. </w:t>
      </w:r>
      <w:r w:rsidR="007853BE" w:rsidRPr="004E27E2">
        <w:rPr>
          <w:rFonts w:cs="Arial"/>
          <w:color w:val="000000"/>
        </w:rPr>
        <w:t xml:space="preserve">Официально опубликовать настоящее решение в </w:t>
      </w:r>
      <w:r w:rsidR="007853BE" w:rsidRPr="004E27E2">
        <w:t xml:space="preserve">средстве массовой информации  -  </w:t>
      </w:r>
      <w:r w:rsidR="007853BE">
        <w:t xml:space="preserve">специальном выпуске </w:t>
      </w:r>
      <w:r w:rsidR="007853BE" w:rsidRPr="004E27E2">
        <w:t>газет</w:t>
      </w:r>
      <w:r w:rsidR="007853BE">
        <w:t>ы</w:t>
      </w:r>
      <w:r w:rsidR="007853BE" w:rsidRPr="004E27E2">
        <w:t xml:space="preserve"> «Муниципальный вестник округа № 8» </w:t>
      </w:r>
      <w:r w:rsidR="007853BE" w:rsidRPr="004E27E2">
        <w:rPr>
          <w:rFonts w:cs="Arial"/>
          <w:color w:val="000000"/>
        </w:rPr>
        <w:t xml:space="preserve">и разместить на официальном сайте внутригородского муниципального образования Санкт-Петербурга муниципальный округ Васильевский: </w:t>
      </w:r>
      <w:hyperlink r:id="rId9" w:history="1">
        <w:r w:rsidR="007853BE" w:rsidRPr="004E27E2">
          <w:rPr>
            <w:rStyle w:val="af1"/>
            <w:rFonts w:cs="Arial"/>
          </w:rPr>
          <w:t>www.msmov.spb.ru</w:t>
        </w:r>
      </w:hyperlink>
    </w:p>
    <w:p w14:paraId="011D8B18" w14:textId="31049F56" w:rsidR="00D970E4" w:rsidRDefault="009A1595" w:rsidP="00D970E4">
      <w:pPr>
        <w:ind w:firstLine="708"/>
        <w:jc w:val="both"/>
      </w:pPr>
      <w:r>
        <w:rPr>
          <w:rFonts w:cs="Arial"/>
          <w:color w:val="000000"/>
        </w:rPr>
        <w:t>4</w:t>
      </w:r>
      <w:r w:rsidR="00D970E4" w:rsidRPr="004E27E2">
        <w:rPr>
          <w:rFonts w:cs="Arial"/>
          <w:color w:val="000000"/>
        </w:rPr>
        <w:t xml:space="preserve">. Настоящее Решение </w:t>
      </w:r>
      <w:r w:rsidR="00D970E4" w:rsidRPr="004E27E2">
        <w:rPr>
          <w:color w:val="000000"/>
        </w:rPr>
        <w:t xml:space="preserve">вступает в силу </w:t>
      </w:r>
      <w:r w:rsidR="00441EB9">
        <w:rPr>
          <w:color w:val="000000"/>
        </w:rPr>
        <w:t xml:space="preserve">после его официального опубликования. </w:t>
      </w:r>
    </w:p>
    <w:p w14:paraId="5DB93AC3" w14:textId="1465F361" w:rsidR="00777D32" w:rsidRDefault="00777D32" w:rsidP="00777D32">
      <w:pPr>
        <w:jc w:val="both"/>
      </w:pPr>
    </w:p>
    <w:p w14:paraId="26367CBF" w14:textId="77777777" w:rsidR="007853BE" w:rsidRDefault="007853BE" w:rsidP="00777D32">
      <w:pPr>
        <w:jc w:val="both"/>
      </w:pPr>
    </w:p>
    <w:p w14:paraId="6C805CB5" w14:textId="77777777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Глава</w:t>
      </w:r>
      <w:r>
        <w:rPr>
          <w:lang w:val="x-none" w:eastAsia="x-none"/>
        </w:rPr>
        <w:t xml:space="preserve"> муниципальног</w:t>
      </w:r>
      <w:r>
        <w:rPr>
          <w:lang w:eastAsia="x-none"/>
        </w:rPr>
        <w:t>о</w:t>
      </w:r>
      <w:r>
        <w:rPr>
          <w:lang w:val="x-none" w:eastAsia="x-none"/>
        </w:rPr>
        <w:t xml:space="preserve"> образования,</w:t>
      </w:r>
      <w:r w:rsidRPr="00C73DED">
        <w:rPr>
          <w:lang w:val="x-none" w:eastAsia="x-none"/>
        </w:rPr>
        <w:t xml:space="preserve"> </w:t>
      </w:r>
    </w:p>
    <w:p w14:paraId="13717987" w14:textId="77777777" w:rsidR="00441EB9" w:rsidRPr="00C73DED" w:rsidRDefault="00441EB9" w:rsidP="00441EB9">
      <w:pPr>
        <w:tabs>
          <w:tab w:val="center" w:pos="4677"/>
          <w:tab w:val="right" w:pos="9355"/>
        </w:tabs>
        <w:rPr>
          <w:lang w:val="x-none" w:eastAsia="x-none"/>
        </w:rPr>
      </w:pPr>
      <w:r w:rsidRPr="00C73DED">
        <w:rPr>
          <w:lang w:val="x-none" w:eastAsia="x-none"/>
        </w:rPr>
        <w:t>исполняющий полномочия</w:t>
      </w:r>
    </w:p>
    <w:p w14:paraId="034FE792" w14:textId="7358C795" w:rsidR="00441EB9" w:rsidRPr="00C73DED" w:rsidRDefault="00441EB9" w:rsidP="00441EB9">
      <w:r w:rsidRPr="00C73DED">
        <w:t>председателя муниципального совета</w:t>
      </w:r>
      <w:r>
        <w:t xml:space="preserve">                                                               </w:t>
      </w:r>
      <w:r w:rsidR="00124A34">
        <w:t>Д.В.Иванов</w:t>
      </w:r>
      <w:bookmarkStart w:id="0" w:name="_GoBack"/>
      <w:bookmarkEnd w:id="0"/>
      <w:r>
        <w:t xml:space="preserve">              </w:t>
      </w:r>
    </w:p>
    <w:p w14:paraId="2B737002" w14:textId="77777777" w:rsidR="00441EB9" w:rsidRDefault="00441EB9" w:rsidP="00441EB9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</w:rPr>
      </w:pPr>
    </w:p>
    <w:p w14:paraId="14EE22EB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EBE55C9" w14:textId="32D0CDD3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F74ED26" w14:textId="77777777" w:rsidR="0026715E" w:rsidRDefault="0026715E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36EDAD47" w14:textId="77777777" w:rsidR="00777D32" w:rsidRDefault="00777D32" w:rsidP="00777D32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571D4B8B" w14:textId="77777777" w:rsidR="00777D32" w:rsidRPr="0075027D" w:rsidRDefault="00777D32" w:rsidP="00777D32">
      <w:pPr>
        <w:pStyle w:val="af"/>
        <w:tabs>
          <w:tab w:val="clear" w:pos="4677"/>
          <w:tab w:val="clear" w:pos="9355"/>
        </w:tabs>
      </w:pPr>
    </w:p>
    <w:p w14:paraId="5CFCF37F" w14:textId="77777777" w:rsidR="00A1097C" w:rsidRPr="00777D32" w:rsidRDefault="00A1097C">
      <w:pPr>
        <w:rPr>
          <w:lang w:val="x-none"/>
        </w:rPr>
      </w:pPr>
    </w:p>
    <w:p w14:paraId="6F163796" w14:textId="77777777" w:rsidR="00A1097C" w:rsidRDefault="00A1097C"/>
    <w:p w14:paraId="4805D9BA" w14:textId="77777777" w:rsidR="00271198" w:rsidRDefault="00271198"/>
    <w:p w14:paraId="772442EC" w14:textId="77777777" w:rsidR="004B782B" w:rsidRPr="006D2582" w:rsidRDefault="004B782B" w:rsidP="004B782B">
      <w:pPr>
        <w:jc w:val="right"/>
      </w:pPr>
      <w:r w:rsidRPr="006D2582">
        <w:lastRenderedPageBreak/>
        <w:t>Приложение</w:t>
      </w:r>
    </w:p>
    <w:p w14:paraId="4528552A" w14:textId="518A0574" w:rsidR="004B782B" w:rsidRPr="006D2582" w:rsidRDefault="004B782B" w:rsidP="004B782B">
      <w:pPr>
        <w:jc w:val="right"/>
      </w:pPr>
      <w:r w:rsidRPr="006D2582">
        <w:t xml:space="preserve">к </w:t>
      </w:r>
      <w:r w:rsidR="00733E07">
        <w:t>Р</w:t>
      </w:r>
      <w:r w:rsidRPr="006D2582">
        <w:t xml:space="preserve">ешению </w:t>
      </w:r>
      <w:r w:rsidR="00733E07">
        <w:t>М</w:t>
      </w:r>
      <w:r w:rsidR="00E71456" w:rsidRPr="006D2582">
        <w:t xml:space="preserve">униципального совета </w:t>
      </w:r>
      <w:r w:rsidR="00E71456" w:rsidRPr="006D2582">
        <w:br/>
        <w:t xml:space="preserve">внутригородского муниципального образования </w:t>
      </w:r>
      <w:r w:rsidR="00E71456" w:rsidRPr="006D2582">
        <w:br/>
        <w:t>Санкт-Петербурга</w:t>
      </w:r>
      <w:r w:rsidR="00733E07">
        <w:t xml:space="preserve"> муниципальный округ Васильевский</w:t>
      </w:r>
    </w:p>
    <w:p w14:paraId="375808CC" w14:textId="7BBACADF" w:rsidR="00DA5FBA" w:rsidRPr="006D2582" w:rsidRDefault="00E71456" w:rsidP="00317C3D">
      <w:pPr>
        <w:ind w:left="7080"/>
        <w:jc w:val="right"/>
      </w:pPr>
      <w:r w:rsidRPr="006D2582">
        <w:t xml:space="preserve">от </w:t>
      </w:r>
      <w:r w:rsidR="007F7229">
        <w:t xml:space="preserve">16.09.2024 </w:t>
      </w:r>
      <w:r w:rsidRPr="006D2582">
        <w:t xml:space="preserve">№ </w:t>
      </w:r>
      <w:r w:rsidR="00271198">
        <w:t>16</w:t>
      </w:r>
    </w:p>
    <w:p w14:paraId="47563A19" w14:textId="77777777" w:rsidR="004B782B" w:rsidRPr="006D2582" w:rsidRDefault="004B782B" w:rsidP="004B782B">
      <w:pPr>
        <w:jc w:val="right"/>
      </w:pPr>
    </w:p>
    <w:p w14:paraId="51FFAF91" w14:textId="77777777" w:rsidR="004B782B" w:rsidRPr="006D2582" w:rsidRDefault="004B782B" w:rsidP="004B782B">
      <w:pPr>
        <w:jc w:val="right"/>
      </w:pPr>
    </w:p>
    <w:p w14:paraId="58FF2963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ПОЛОЖЕНИЕ</w:t>
      </w:r>
    </w:p>
    <w:p w14:paraId="4FE3A164" w14:textId="77777777" w:rsidR="004B782B" w:rsidRPr="00DF0D8A" w:rsidRDefault="004B782B" w:rsidP="004B782B">
      <w:pPr>
        <w:jc w:val="center"/>
        <w:rPr>
          <w:b/>
          <w:bCs/>
        </w:rPr>
      </w:pPr>
      <w:r w:rsidRPr="00DF0D8A">
        <w:rPr>
          <w:b/>
          <w:bCs/>
        </w:rPr>
        <w:t>о порядке проведения конкурса на замещение должности</w:t>
      </w:r>
    </w:p>
    <w:p w14:paraId="07929FBE" w14:textId="77777777" w:rsidR="004C53E4" w:rsidRDefault="00DF0D8A" w:rsidP="004B782B">
      <w:pPr>
        <w:jc w:val="center"/>
        <w:rPr>
          <w:b/>
          <w:bCs/>
        </w:rPr>
      </w:pPr>
      <w:r>
        <w:rPr>
          <w:b/>
          <w:bCs/>
        </w:rPr>
        <w:t>Г</w:t>
      </w:r>
      <w:r w:rsidR="004B782B" w:rsidRPr="00DF0D8A">
        <w:rPr>
          <w:b/>
          <w:bCs/>
        </w:rPr>
        <w:t xml:space="preserve">лавы </w:t>
      </w:r>
      <w:r>
        <w:rPr>
          <w:b/>
          <w:bCs/>
        </w:rPr>
        <w:t>М</w:t>
      </w:r>
      <w:r w:rsidR="004B782B" w:rsidRPr="00DF0D8A">
        <w:rPr>
          <w:b/>
          <w:bCs/>
        </w:rPr>
        <w:t>естной администрации</w:t>
      </w:r>
      <w:r w:rsidR="00E71456" w:rsidRPr="00DF0D8A">
        <w:rPr>
          <w:b/>
          <w:bCs/>
        </w:rPr>
        <w:t xml:space="preserve"> внутригородского муниципального образования </w:t>
      </w:r>
    </w:p>
    <w:p w14:paraId="7E47F63E" w14:textId="675E3BD6" w:rsidR="004B782B" w:rsidRPr="006D2582" w:rsidRDefault="004B782B" w:rsidP="004B782B">
      <w:pPr>
        <w:jc w:val="center"/>
      </w:pPr>
      <w:r w:rsidRPr="00DF0D8A">
        <w:rPr>
          <w:b/>
          <w:bCs/>
        </w:rPr>
        <w:t>Санкт-Петербурга</w:t>
      </w:r>
      <w:r w:rsidR="00DF0D8A">
        <w:rPr>
          <w:b/>
          <w:bCs/>
        </w:rPr>
        <w:t xml:space="preserve"> муниципальный округ Васильевский </w:t>
      </w:r>
    </w:p>
    <w:p w14:paraId="29BEB5B1" w14:textId="77777777" w:rsidR="004B782B" w:rsidRPr="006D2582" w:rsidRDefault="004B782B" w:rsidP="004B782B">
      <w:pPr>
        <w:jc w:val="center"/>
      </w:pPr>
    </w:p>
    <w:p w14:paraId="144D02DF" w14:textId="135C812F" w:rsidR="00F64974" w:rsidRPr="006D2582" w:rsidRDefault="004B782B" w:rsidP="00AA31E7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</w:t>
      </w:r>
      <w:r w:rsidR="00291DF7">
        <w:t>Г</w:t>
      </w:r>
      <w:r w:rsidR="00AA31E7" w:rsidRPr="006D2582">
        <w:t xml:space="preserve">лавы </w:t>
      </w:r>
      <w:r w:rsidR="00291DF7">
        <w:t>М</w:t>
      </w:r>
      <w:r w:rsidR="00AA31E7" w:rsidRPr="006D2582">
        <w:t>естной администрации внутригородского муниципального образования Санкт-Петербурга</w:t>
      </w:r>
      <w:r w:rsidR="00291DF7">
        <w:t xml:space="preserve"> муниципальный округ Васильевский (</w:t>
      </w:r>
      <w:r w:rsidR="00BF50E8" w:rsidRPr="006D2582">
        <w:t>далее - Положение)</w:t>
      </w:r>
      <w:r w:rsidR="00AA31E7" w:rsidRPr="006D2582">
        <w:t xml:space="preserve"> </w:t>
      </w:r>
      <w:r w:rsidRPr="006D2582">
        <w:t xml:space="preserve">разработано </w:t>
      </w:r>
      <w:r w:rsidR="008C3D10" w:rsidRPr="006D2582">
        <w:br/>
      </w:r>
      <w:r w:rsidRPr="006D258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</w:t>
      </w:r>
      <w:r w:rsidR="008C3D10" w:rsidRPr="006D2582">
        <w:br/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291DF7">
        <w:t xml:space="preserve"> муниципальный округ Васильевский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</w:t>
      </w:r>
      <w:r w:rsidR="00291DF7">
        <w:t>Г</w:t>
      </w:r>
      <w:r w:rsidRPr="006D2582">
        <w:t xml:space="preserve">лавы </w:t>
      </w:r>
      <w:r w:rsidR="00291DF7">
        <w:t>М</w:t>
      </w:r>
      <w:r w:rsidRPr="006D2582">
        <w:t xml:space="preserve">естной администрации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291DF7">
        <w:t xml:space="preserve"> муниципальный округ Васильевский</w:t>
      </w:r>
      <w:r w:rsidRPr="006D2582">
        <w:t>.</w:t>
      </w:r>
    </w:p>
    <w:p w14:paraId="115E35A5" w14:textId="77777777" w:rsidR="00291DF7" w:rsidRDefault="00291DF7" w:rsidP="00F64974">
      <w:pPr>
        <w:ind w:firstLine="567"/>
        <w:jc w:val="both"/>
      </w:pPr>
    </w:p>
    <w:p w14:paraId="1E980A50" w14:textId="52152CA2" w:rsidR="004B782B" w:rsidRPr="006D2582" w:rsidRDefault="00F64974" w:rsidP="00F64974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14:paraId="49D06F63" w14:textId="77777777" w:rsidR="004B782B" w:rsidRPr="006D2582" w:rsidRDefault="004B782B" w:rsidP="004B782B">
      <w:pPr>
        <w:ind w:left="360"/>
        <w:jc w:val="both"/>
      </w:pPr>
    </w:p>
    <w:p w14:paraId="5C4DF803" w14:textId="77777777"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14:paraId="36307D22" w14:textId="03A3EE89" w:rsidR="004B782B" w:rsidRPr="006D2582" w:rsidRDefault="004D61EB" w:rsidP="004B782B">
      <w:pPr>
        <w:ind w:firstLine="567"/>
        <w:jc w:val="both"/>
      </w:pPr>
      <w:r>
        <w:t>Г</w:t>
      </w:r>
      <w:r w:rsidR="004B782B" w:rsidRPr="006D2582">
        <w:t xml:space="preserve">лава </w:t>
      </w:r>
      <w:r>
        <w:t>М</w:t>
      </w:r>
      <w:r w:rsidR="004B782B" w:rsidRPr="006D2582">
        <w:t xml:space="preserve">естной администрации </w:t>
      </w:r>
      <w:r w:rsidR="00E71456" w:rsidRPr="006D2582">
        <w:t xml:space="preserve">внутригородского муниципального образования </w:t>
      </w:r>
      <w:r w:rsidR="004B782B" w:rsidRPr="006D2582">
        <w:t xml:space="preserve">Санкт-Петербурга </w:t>
      </w:r>
      <w:r>
        <w:t xml:space="preserve">муниципальный округ Васильевский </w:t>
      </w:r>
      <w:r w:rsidR="004B782B" w:rsidRPr="006D2582">
        <w:t>(далее – глава местной администрации) – лицо, назначаемое на должность по контракту, заключаемому</w:t>
      </w:r>
      <w:r>
        <w:t xml:space="preserve"> </w:t>
      </w:r>
      <w:r w:rsidR="004B782B" w:rsidRPr="006D2582">
        <w:t>по результатам конкурса н</w:t>
      </w:r>
      <w:r w:rsidR="00F64974" w:rsidRPr="006D2582">
        <w:t>а замещение указанной должности;</w:t>
      </w:r>
    </w:p>
    <w:p w14:paraId="7D3D465B" w14:textId="0766FA45" w:rsidR="004B782B" w:rsidRPr="006D2582" w:rsidRDefault="004B782B" w:rsidP="004B782B">
      <w:pPr>
        <w:ind w:firstLine="567"/>
        <w:jc w:val="both"/>
      </w:pPr>
      <w:r w:rsidRPr="006D2582">
        <w:t>должность</w:t>
      </w:r>
      <w:r w:rsidR="00AE351E" w:rsidRPr="006D2582">
        <w:t xml:space="preserve"> главы местной администрации</w:t>
      </w:r>
      <w:r w:rsidRPr="006D2582">
        <w:t xml:space="preserve"> –</w:t>
      </w:r>
      <w:r w:rsidR="006D2582">
        <w:t xml:space="preserve"> </w:t>
      </w:r>
      <w:r w:rsidRPr="006D2582">
        <w:t>должность главы местной администрации</w:t>
      </w:r>
      <w:r w:rsidR="000B0185" w:rsidRPr="006D2582">
        <w:t>, вакантная на дату назначения конкурса на замещение должности главы местной администрации</w:t>
      </w:r>
      <w:r w:rsidRPr="006D2582">
        <w:t>;</w:t>
      </w:r>
    </w:p>
    <w:p w14:paraId="32C11C6D" w14:textId="6996139D"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862B18" w:rsidRPr="006D2582">
        <w:t xml:space="preserve">внутригородского муниципального образования Санкт-Петербурга </w:t>
      </w:r>
      <w:r w:rsidR="004D61EB">
        <w:t xml:space="preserve">муниципальный округ Васильевский </w:t>
      </w:r>
      <w:r w:rsidR="00862B18" w:rsidRPr="006D2582">
        <w:t>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14:paraId="356C55BE" w14:textId="77777777"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14:paraId="18223331" w14:textId="408A6F09"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14:paraId="7312981E" w14:textId="77777777"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14:paraId="2B62B561" w14:textId="77777777" w:rsidR="004B782B" w:rsidRPr="006D2582" w:rsidRDefault="004B782B" w:rsidP="004B782B">
      <w:pPr>
        <w:ind w:firstLine="567"/>
        <w:jc w:val="both"/>
      </w:pPr>
      <w:r w:rsidRPr="006D2582">
        <w:lastRenderedPageBreak/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14:paraId="75D39510" w14:textId="2C0AB3AB" w:rsidR="00FB60CA" w:rsidRPr="006D2582" w:rsidRDefault="00FB60CA" w:rsidP="0026715E">
      <w:pPr>
        <w:tabs>
          <w:tab w:val="left" w:pos="901"/>
        </w:tabs>
        <w:jc w:val="both"/>
      </w:pPr>
      <w:r>
        <w:tab/>
      </w:r>
    </w:p>
    <w:p w14:paraId="7D96FECD" w14:textId="77777777" w:rsidR="004B782B" w:rsidRPr="006D2582" w:rsidRDefault="004B782B" w:rsidP="004B782B">
      <w:pPr>
        <w:ind w:firstLine="567"/>
        <w:jc w:val="both"/>
      </w:pPr>
      <w:r w:rsidRPr="006D2582">
        <w:t>2. Общие положения</w:t>
      </w:r>
    </w:p>
    <w:p w14:paraId="24B9EA72" w14:textId="77777777" w:rsidR="004B782B" w:rsidRPr="006D2582" w:rsidRDefault="004B782B" w:rsidP="004B782B">
      <w:pPr>
        <w:jc w:val="both"/>
      </w:pPr>
    </w:p>
    <w:p w14:paraId="0B63E784" w14:textId="77777777"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14:paraId="12B56D1A" w14:textId="7169AE55"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14:paraId="5527301F" w14:textId="77777777" w:rsidR="00FA482F" w:rsidRPr="006D2582" w:rsidRDefault="00FA482F" w:rsidP="004B782B">
      <w:pPr>
        <w:ind w:firstLine="567"/>
        <w:jc w:val="both"/>
      </w:pPr>
    </w:p>
    <w:p w14:paraId="5B6DFF82" w14:textId="77777777"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14:paraId="7BD4BA88" w14:textId="27B75D7E"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14:paraId="08FE49FE" w14:textId="7777777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14:paraId="1E009DFF" w14:textId="24D28557"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</w:p>
    <w:p w14:paraId="25F00DCC" w14:textId="44D0D64D" w:rsidR="004B782B" w:rsidRPr="006D2582" w:rsidRDefault="004B782B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при отсутствии обстоятельств, указанных в федеральном законодательстве </w:t>
      </w:r>
      <w:r w:rsidR="000B0185" w:rsidRPr="006D2582">
        <w:br/>
      </w:r>
      <w:r w:rsidRPr="006D2582">
        <w:t>в качестве ограничений, связанных с муниципальной службой.</w:t>
      </w:r>
    </w:p>
    <w:p w14:paraId="59710514" w14:textId="1578313D"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14:paraId="7078C028" w14:textId="661C14A0"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54E1059" w14:textId="117C814A"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14:paraId="1ED5D384" w14:textId="77777777" w:rsidR="004B782B" w:rsidRPr="006D2582" w:rsidRDefault="004B782B" w:rsidP="004B782B">
      <w:pPr>
        <w:jc w:val="both"/>
      </w:pPr>
    </w:p>
    <w:p w14:paraId="0C2036BD" w14:textId="77777777" w:rsidR="004B782B" w:rsidRPr="006D2582" w:rsidRDefault="004B782B" w:rsidP="004B782B">
      <w:pPr>
        <w:ind w:firstLine="567"/>
        <w:jc w:val="both"/>
      </w:pPr>
      <w:r w:rsidRPr="006D2582">
        <w:t>4. Форма проведения конкурса</w:t>
      </w:r>
    </w:p>
    <w:p w14:paraId="4AE0A496" w14:textId="77777777" w:rsidR="004B782B" w:rsidRPr="006D2582" w:rsidRDefault="004B782B" w:rsidP="004B782B">
      <w:pPr>
        <w:ind w:firstLine="567"/>
        <w:jc w:val="both"/>
      </w:pPr>
    </w:p>
    <w:p w14:paraId="2716E39D" w14:textId="58F05A70"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14:paraId="3426BEB3" w14:textId="418C4AFF"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 xml:space="preserve">могут включаться индивидуальное собеседование, анкетирование,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FB60CA">
        <w:t xml:space="preserve"> муниципальный округ Васильевский</w:t>
      </w:r>
      <w:r w:rsidRPr="006D2582">
        <w:t>, а также с выполнением должностных обязанностей по должности главы местной администрации.</w:t>
      </w:r>
    </w:p>
    <w:p w14:paraId="4D6EA980" w14:textId="099EF832"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14:paraId="2B17A393" w14:textId="77777777" w:rsidR="0026715E" w:rsidRDefault="0026715E" w:rsidP="004B782B">
      <w:pPr>
        <w:ind w:firstLine="567"/>
        <w:jc w:val="both"/>
      </w:pPr>
    </w:p>
    <w:p w14:paraId="4D0D2ED8" w14:textId="0D41A9B1" w:rsidR="004B782B" w:rsidRPr="006D2582" w:rsidRDefault="004B782B" w:rsidP="004B782B">
      <w:pPr>
        <w:ind w:firstLine="567"/>
        <w:jc w:val="both"/>
      </w:pPr>
      <w:r w:rsidRPr="006D2582">
        <w:t>5. Порядок назначения конкурса</w:t>
      </w:r>
    </w:p>
    <w:p w14:paraId="06AC9B20" w14:textId="77777777" w:rsidR="0026715E" w:rsidRDefault="0026715E" w:rsidP="004B782B">
      <w:pPr>
        <w:ind w:firstLine="567"/>
        <w:jc w:val="both"/>
      </w:pPr>
    </w:p>
    <w:p w14:paraId="3FE27ED1" w14:textId="44EB01B0" w:rsidR="004B782B" w:rsidRPr="006D2582" w:rsidRDefault="004B782B" w:rsidP="004B782B">
      <w:pPr>
        <w:ind w:firstLine="567"/>
        <w:jc w:val="both"/>
      </w:pPr>
      <w:r w:rsidRPr="006D2582">
        <w:lastRenderedPageBreak/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14:paraId="6F27E938" w14:textId="4BCFDA20" w:rsidR="004B782B" w:rsidRPr="006D2582" w:rsidRDefault="004B782B" w:rsidP="004B782B">
      <w:pPr>
        <w:ind w:firstLine="567"/>
        <w:jc w:val="both"/>
      </w:pPr>
      <w:r w:rsidRPr="006D2582">
        <w:t>5.2. Указанное(</w:t>
      </w:r>
      <w:proofErr w:type="spellStart"/>
      <w:r w:rsidRPr="006D2582">
        <w:t>ые</w:t>
      </w:r>
      <w:proofErr w:type="spellEnd"/>
      <w:r w:rsidRPr="006D2582">
        <w:t>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14:paraId="757C774A" w14:textId="541177D7" w:rsidR="00746E09" w:rsidRPr="006D2582" w:rsidRDefault="00746E09" w:rsidP="004B782B">
      <w:pPr>
        <w:ind w:firstLine="567"/>
        <w:jc w:val="both"/>
      </w:pPr>
      <w:r w:rsidRPr="006D2582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6D2582">
        <w:t xml:space="preserve"> настоящего 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</w:p>
    <w:p w14:paraId="692B0C9E" w14:textId="77777777" w:rsidR="004B782B" w:rsidRPr="006D2582" w:rsidRDefault="004B782B" w:rsidP="004B782B">
      <w:pPr>
        <w:jc w:val="both"/>
      </w:pPr>
    </w:p>
    <w:p w14:paraId="338FEC3B" w14:textId="77777777" w:rsidR="004B782B" w:rsidRPr="006D2582" w:rsidRDefault="004B782B" w:rsidP="004B782B">
      <w:pPr>
        <w:ind w:firstLine="567"/>
        <w:jc w:val="both"/>
      </w:pPr>
      <w:r w:rsidRPr="006D2582">
        <w:t xml:space="preserve">6. Документы, представляемые для участия в конкурсе, порядок и сроки </w:t>
      </w:r>
      <w:r w:rsidR="00B30604" w:rsidRPr="006D2582">
        <w:br/>
      </w:r>
      <w:r w:rsidRPr="006D2582">
        <w:t>их представления.</w:t>
      </w:r>
    </w:p>
    <w:p w14:paraId="33665D50" w14:textId="77777777" w:rsidR="004B782B" w:rsidRPr="006D2582" w:rsidRDefault="004B782B" w:rsidP="004B782B">
      <w:pPr>
        <w:jc w:val="both"/>
      </w:pPr>
    </w:p>
    <w:p w14:paraId="7916A3A5" w14:textId="273D8E28"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14:paraId="7490EC1F" w14:textId="77777777" w:rsidR="004B782B" w:rsidRPr="006D2582" w:rsidRDefault="004B782B" w:rsidP="00F24C10">
      <w:pPr>
        <w:ind w:firstLine="567"/>
        <w:jc w:val="both"/>
      </w:pPr>
      <w:r w:rsidRPr="006D2582">
        <w:t>1) личное заявление;</w:t>
      </w:r>
    </w:p>
    <w:p w14:paraId="76BF52C6" w14:textId="27C57754" w:rsidR="004B782B" w:rsidRPr="006D2582" w:rsidRDefault="004B782B" w:rsidP="00F24C10">
      <w:pPr>
        <w:ind w:firstLine="567"/>
        <w:jc w:val="both"/>
      </w:pPr>
      <w:r w:rsidRPr="006D2582">
        <w:t>2) заполненную и подписанную анкету</w:t>
      </w:r>
      <w:r w:rsidR="00316810" w:rsidRPr="006D2582">
        <w:t xml:space="preserve"> (по форме, утвержденной распоряжением Правительства Российской Федерации от 26.05.2005</w:t>
      </w:r>
      <w:r w:rsidR="00B30604" w:rsidRPr="006D2582">
        <w:t xml:space="preserve"> </w:t>
      </w:r>
      <w:r w:rsidR="00316810" w:rsidRPr="006D2582">
        <w:t>№ 667-р)</w:t>
      </w:r>
      <w:r w:rsidR="00EE653E" w:rsidRPr="006D2582">
        <w:t xml:space="preserve"> с приложением личной фотографии</w:t>
      </w:r>
      <w:r w:rsidR="00316810" w:rsidRPr="006D2582">
        <w:t>;</w:t>
      </w:r>
    </w:p>
    <w:p w14:paraId="24D77D54" w14:textId="7652774B"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14:paraId="79EFBBAE" w14:textId="19C1205E" w:rsidR="00545B7A" w:rsidRPr="006D2582" w:rsidRDefault="004B782B" w:rsidP="00F24C10">
      <w:pPr>
        <w:ind w:firstLine="567"/>
        <w:jc w:val="both"/>
      </w:pPr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6D2582">
        <w:br/>
      </w:r>
      <w:r w:rsidR="00545B7A" w:rsidRPr="006D258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6D2582">
        <w:br/>
      </w:r>
      <w:r w:rsidR="00545B7A" w:rsidRPr="006D258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6D2582">
        <w:t xml:space="preserve"> </w:t>
      </w:r>
      <w:r w:rsidR="00545B7A" w:rsidRPr="006D2582">
        <w:t>работы (службы);</w:t>
      </w:r>
    </w:p>
    <w:p w14:paraId="7CFFFCF1" w14:textId="1150E506" w:rsidR="004B782B" w:rsidRPr="006D2582" w:rsidRDefault="004B782B" w:rsidP="00F24C10">
      <w:pPr>
        <w:ind w:firstLine="567"/>
        <w:jc w:val="both"/>
      </w:pPr>
      <w:r w:rsidRPr="006D2582">
        <w:t xml:space="preserve">5) документ об отсутствии у гражданина заболевания, препятствующего поступлению </w:t>
      </w:r>
      <w:r w:rsidR="000B0185" w:rsidRPr="006D2582">
        <w:br/>
      </w:r>
      <w:r w:rsidRPr="006D2582">
        <w:t>на муниципальную службу или ее прохождению</w:t>
      </w:r>
      <w:r w:rsidR="00545B7A" w:rsidRPr="006D2582">
        <w:t xml:space="preserve"> (учетная форма № 001-ГС/у, утвержденная приказом Минздравсоцразвития России от 14.12.2009 № 984-н);</w:t>
      </w:r>
    </w:p>
    <w:p w14:paraId="039797C6" w14:textId="04AFC150" w:rsidR="004B782B" w:rsidRPr="006D2582" w:rsidRDefault="004B782B" w:rsidP="00F24C10">
      <w:pPr>
        <w:ind w:firstLine="567"/>
        <w:jc w:val="both"/>
      </w:pPr>
      <w:r w:rsidRPr="006D2582">
        <w:t xml:space="preserve">6) </w:t>
      </w:r>
      <w:r w:rsidR="003742C0" w:rsidRPr="006D2582">
        <w:t>копи</w:t>
      </w:r>
      <w:r w:rsidR="00FB7B2D" w:rsidRPr="006D2582">
        <w:t>ю</w:t>
      </w:r>
      <w:r w:rsidR="003742C0" w:rsidRPr="006D2582">
        <w:t xml:space="preserve"> документа, подтверждающего регистрацию в системе индивидуального (персонифицированного) учета, или копию </w:t>
      </w:r>
      <w:r w:rsidRPr="006D2582">
        <w:t>страхово</w:t>
      </w:r>
      <w:r w:rsidR="003742C0" w:rsidRPr="006D2582">
        <w:t>го</w:t>
      </w:r>
      <w:r w:rsidRPr="006D2582">
        <w:t xml:space="preserve"> свидетельств</w:t>
      </w:r>
      <w:r w:rsidR="003742C0" w:rsidRPr="006D2582">
        <w:t>а</w:t>
      </w:r>
      <w:r w:rsidRPr="006D2582">
        <w:t xml:space="preserve"> обязательного пенсионного страхования (СНИЛС);</w:t>
      </w:r>
    </w:p>
    <w:p w14:paraId="69A641E5" w14:textId="6597D7CD" w:rsidR="004B782B" w:rsidRPr="006D2582" w:rsidRDefault="004B782B" w:rsidP="00F24C10">
      <w:pPr>
        <w:ind w:firstLine="567"/>
        <w:jc w:val="both"/>
      </w:pPr>
      <w:r w:rsidRPr="006D2582">
        <w:t xml:space="preserve">7) </w:t>
      </w:r>
      <w:r w:rsidR="00FB7B2D" w:rsidRPr="006D2582">
        <w:t>копию</w:t>
      </w:r>
      <w:r w:rsidR="00F838CA" w:rsidRPr="006D2582">
        <w:t xml:space="preserve"> </w:t>
      </w:r>
      <w:r w:rsidRPr="006D2582">
        <w:t>свидетельств</w:t>
      </w:r>
      <w:r w:rsidR="00F838CA" w:rsidRPr="006D2582">
        <w:t>а</w:t>
      </w:r>
      <w:r w:rsidRPr="006D2582">
        <w:t xml:space="preserve"> о постановке </w:t>
      </w:r>
      <w:r w:rsidR="00FD2551" w:rsidRPr="006D2582">
        <w:t xml:space="preserve">заявителя </w:t>
      </w:r>
      <w:r w:rsidRPr="006D2582">
        <w:t>на учет в налоговом органе по месту жительства</w:t>
      </w:r>
      <w:r w:rsidR="00F838CA" w:rsidRPr="006D2582">
        <w:t xml:space="preserve"> на территории Российской Федерации</w:t>
      </w:r>
      <w:r w:rsidRPr="006D2582">
        <w:t xml:space="preserve"> (ИНН);</w:t>
      </w:r>
    </w:p>
    <w:p w14:paraId="2A3AEC86" w14:textId="0D3EC717" w:rsidR="004B782B" w:rsidRPr="006D2582" w:rsidRDefault="004B782B" w:rsidP="00F24C10">
      <w:pPr>
        <w:ind w:firstLine="567"/>
        <w:jc w:val="both"/>
      </w:pPr>
      <w:r w:rsidRPr="006D2582">
        <w:t xml:space="preserve">8) </w:t>
      </w:r>
      <w:r w:rsidR="00FB7B2D" w:rsidRPr="006D2582">
        <w:t>копии</w:t>
      </w:r>
      <w:r w:rsidR="003742C0" w:rsidRPr="006D2582">
        <w:t xml:space="preserve"> </w:t>
      </w:r>
      <w:r w:rsidRPr="006D2582">
        <w:t>документ</w:t>
      </w:r>
      <w:r w:rsidR="003742C0" w:rsidRPr="006D2582">
        <w:t>ов</w:t>
      </w:r>
      <w:r w:rsidRPr="006D2582">
        <w:t xml:space="preserve"> воинского учета - для военнообязанных и лиц, подлежащих призыву на военную службу;</w:t>
      </w:r>
    </w:p>
    <w:p w14:paraId="1194F3E9" w14:textId="12352A32"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14:paraId="1A5DF682" w14:textId="52560E30"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данных.</w:t>
      </w:r>
    </w:p>
    <w:p w14:paraId="21C689EF" w14:textId="50ED150E"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6 - 8</w:t>
      </w:r>
      <w:r w:rsidR="00F838CA" w:rsidRPr="006D2582">
        <w:t>, предоставляются для обозрения</w:t>
      </w:r>
      <w:r w:rsidRPr="006D2582">
        <w:t>.</w:t>
      </w:r>
    </w:p>
    <w:p w14:paraId="58A64BD9" w14:textId="624F59BC" w:rsidR="004B782B" w:rsidRPr="006D2582" w:rsidRDefault="004B782B" w:rsidP="004B782B">
      <w:pPr>
        <w:ind w:firstLine="567"/>
        <w:jc w:val="both"/>
      </w:pPr>
      <w:r w:rsidRPr="006D2582">
        <w:t xml:space="preserve">6.3. Документы, указанные в пункте 6.1. настоящего Положения, представляются </w:t>
      </w:r>
      <w:r w:rsidR="000B0185" w:rsidRPr="006D2582">
        <w:br/>
      </w:r>
      <w:r w:rsidRPr="006D2582">
        <w:t>в муниципальный совет 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</w:t>
      </w:r>
      <w:r w:rsidR="00746E09" w:rsidRPr="006D2582">
        <w:lastRenderedPageBreak/>
        <w:t>конкурсе</w:t>
      </w:r>
      <w:r w:rsidRPr="006D2582">
        <w:t xml:space="preserve">. Прием документов осуществляет лицо, назначенное распоряжением </w:t>
      </w:r>
      <w:r w:rsidR="001C19FF">
        <w:t>Г</w:t>
      </w:r>
      <w:r w:rsidRPr="006D2582">
        <w:t xml:space="preserve">лавы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1C19FF">
        <w:t xml:space="preserve"> муниципальный округ Васильевский</w:t>
      </w:r>
      <w:r w:rsidRPr="006D2582">
        <w:t>.</w:t>
      </w:r>
    </w:p>
    <w:p w14:paraId="7EB89C3E" w14:textId="072C7CBD"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14:paraId="0B4F039E" w14:textId="01952E17"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14:paraId="5C14D7C7" w14:textId="77777777" w:rsidR="0026715E" w:rsidRDefault="0026715E" w:rsidP="004B782B">
      <w:pPr>
        <w:ind w:firstLine="567"/>
        <w:jc w:val="both"/>
      </w:pPr>
    </w:p>
    <w:p w14:paraId="51139BFA" w14:textId="26C7DA77" w:rsidR="004B782B" w:rsidRPr="006D2582" w:rsidRDefault="004B782B" w:rsidP="004B782B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14:paraId="68B64390" w14:textId="77777777" w:rsidR="0026715E" w:rsidRDefault="0026715E" w:rsidP="004B782B">
      <w:pPr>
        <w:ind w:firstLine="567"/>
        <w:jc w:val="both"/>
      </w:pPr>
    </w:p>
    <w:p w14:paraId="3CB355F6" w14:textId="26A6D140"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14:paraId="46F59668" w14:textId="2CBD5F4F"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14:paraId="5697FE07" w14:textId="1F845037"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14:paraId="1FF9421D" w14:textId="32060A14"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14:paraId="386A17C5" w14:textId="77777777"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14:paraId="591EB41C" w14:textId="77777777"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14:paraId="09F08452" w14:textId="77FE1C75" w:rsidR="004B782B" w:rsidRPr="006D2582" w:rsidRDefault="004B782B" w:rsidP="004B782B">
      <w:pPr>
        <w:ind w:firstLine="567"/>
        <w:jc w:val="both"/>
      </w:pPr>
      <w:r w:rsidRPr="006D2582">
        <w:t xml:space="preserve">7.3.1. 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14:paraId="6B10F1B6" w14:textId="49EF9BC0"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14:paraId="0415CE9A" w14:textId="27C4A4CB"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14:paraId="53A3AA9C" w14:textId="415B4E96"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14:paraId="2C80AF6E" w14:textId="5DC2053F"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</w:t>
      </w:r>
      <w:r w:rsidR="003A0623">
        <w:t>М</w:t>
      </w:r>
      <w:r w:rsidRPr="006D2582">
        <w:t xml:space="preserve">униципальный совет </w:t>
      </w:r>
      <w:r w:rsidR="00E71456" w:rsidRPr="006D2582">
        <w:t xml:space="preserve">внутригородского муниципального образования </w:t>
      </w:r>
      <w:r w:rsidR="003A0623">
        <w:t>С</w:t>
      </w:r>
      <w:r w:rsidRPr="006D2582">
        <w:t xml:space="preserve">анкт-Петербурга </w:t>
      </w:r>
      <w:r w:rsidR="003A0623">
        <w:t>муниципальный округ Васильевский</w:t>
      </w:r>
      <w:r w:rsidR="000766DE" w:rsidRPr="006D2582">
        <w:t>.</w:t>
      </w:r>
    </w:p>
    <w:p w14:paraId="5FD6D265" w14:textId="77777777" w:rsidR="004B782B" w:rsidRPr="006D2582" w:rsidRDefault="004B782B" w:rsidP="004B782B">
      <w:pPr>
        <w:ind w:firstLine="567"/>
        <w:jc w:val="both"/>
      </w:pPr>
      <w:r w:rsidRPr="006D2582">
        <w:t xml:space="preserve"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</w:t>
      </w:r>
      <w:r w:rsidRPr="006D2582">
        <w:lastRenderedPageBreak/>
        <w:t>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14:paraId="52B283AB" w14:textId="3DF2C67B"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14:paraId="25260186" w14:textId="6DD1AC69"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14:paraId="3E1542FA" w14:textId="3371E08C"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14:paraId="50B74DBB" w14:textId="13B25D31"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14:paraId="232DE1C4" w14:textId="762AFD24"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14:paraId="323AE615" w14:textId="1A9F6B7A" w:rsidR="004B782B" w:rsidRPr="006D2582" w:rsidRDefault="004B782B" w:rsidP="004B782B">
      <w:pPr>
        <w:ind w:firstLine="567"/>
        <w:jc w:val="both"/>
      </w:pPr>
      <w:r w:rsidRPr="006D2582"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14:paraId="18999138" w14:textId="77777777"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14:paraId="5664BFCC" w14:textId="45E339B5"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14:paraId="721EE69F" w14:textId="3F2F71D9"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14:paraId="26826916" w14:textId="0E2A4253"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14:paraId="74062643" w14:textId="3C472359"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14:paraId="2AF6DE2A" w14:textId="77777777"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14:paraId="5BB5B49E" w14:textId="77777777"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14:paraId="5945FAA3" w14:textId="77777777" w:rsidR="0026715E" w:rsidRDefault="0026715E" w:rsidP="004B782B">
      <w:pPr>
        <w:ind w:firstLine="567"/>
        <w:jc w:val="both"/>
      </w:pPr>
    </w:p>
    <w:p w14:paraId="58A5614D" w14:textId="334AD7CF" w:rsidR="004B782B" w:rsidRPr="006D2582" w:rsidRDefault="004B782B" w:rsidP="004B782B">
      <w:pPr>
        <w:ind w:firstLine="567"/>
        <w:jc w:val="both"/>
      </w:pPr>
      <w:r w:rsidRPr="006D2582">
        <w:t>8. Решение комиссии</w:t>
      </w:r>
    </w:p>
    <w:p w14:paraId="49088FDA" w14:textId="77777777" w:rsidR="0026715E" w:rsidRDefault="0026715E" w:rsidP="004B782B">
      <w:pPr>
        <w:ind w:firstLine="567"/>
        <w:jc w:val="both"/>
      </w:pPr>
    </w:p>
    <w:p w14:paraId="2799CA69" w14:textId="6CAD2245"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14:paraId="51F6EF37" w14:textId="77777777"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14:paraId="2C910F9A" w14:textId="77777777"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14:paraId="2D47F45F" w14:textId="0235DD78"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14:paraId="10A7E887" w14:textId="18A3D8B6"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14:paraId="14904BCD" w14:textId="60BD7051"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14:paraId="7EB8B942" w14:textId="677DEB2E"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14:paraId="0FA80540" w14:textId="77777777"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14:paraId="155911B0" w14:textId="77777777" w:rsidR="0026715E" w:rsidRDefault="0026715E" w:rsidP="004B782B">
      <w:pPr>
        <w:ind w:firstLine="567"/>
        <w:jc w:val="both"/>
      </w:pPr>
    </w:p>
    <w:p w14:paraId="559220F2" w14:textId="68836F7E" w:rsidR="004B782B" w:rsidRPr="006D2582" w:rsidRDefault="004B782B" w:rsidP="004B782B">
      <w:pPr>
        <w:ind w:firstLine="567"/>
        <w:jc w:val="both"/>
      </w:pPr>
      <w:r w:rsidRPr="006D2582">
        <w:t>9. Основания для проведения повторного конкурса</w:t>
      </w:r>
    </w:p>
    <w:p w14:paraId="79F4E4A8" w14:textId="77777777" w:rsidR="0026715E" w:rsidRDefault="0026715E" w:rsidP="004B782B">
      <w:pPr>
        <w:ind w:firstLine="567"/>
        <w:jc w:val="both"/>
      </w:pPr>
    </w:p>
    <w:p w14:paraId="379EE74E" w14:textId="15084968"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14:paraId="661C5ED8" w14:textId="402B1011"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14:paraId="4CCCE614" w14:textId="77777777" w:rsidR="0026715E" w:rsidRDefault="0026715E" w:rsidP="004B782B">
      <w:pPr>
        <w:ind w:firstLine="567"/>
        <w:jc w:val="both"/>
      </w:pPr>
    </w:p>
    <w:p w14:paraId="744A82C9" w14:textId="42F504FB" w:rsidR="004B782B" w:rsidRPr="006D2582" w:rsidRDefault="004B782B" w:rsidP="004B782B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14:paraId="758F35CC" w14:textId="77777777" w:rsidR="0026715E" w:rsidRDefault="0026715E" w:rsidP="004B782B">
      <w:pPr>
        <w:ind w:firstLine="567"/>
        <w:jc w:val="both"/>
      </w:pPr>
    </w:p>
    <w:p w14:paraId="2D9A5FA0" w14:textId="6BA35F62"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</w:t>
      </w:r>
      <w:r w:rsidR="007E5FFB">
        <w:t>Г</w:t>
      </w:r>
      <w:r w:rsidRPr="006D2582">
        <w:t xml:space="preserve">лаве </w:t>
      </w:r>
      <w:r w:rsidR="00E71456" w:rsidRPr="006D2582">
        <w:t>внутригородского муниципального</w:t>
      </w:r>
      <w:r w:rsidR="007E5FFB">
        <w:t xml:space="preserve"> </w:t>
      </w:r>
      <w:r w:rsidR="00E71456" w:rsidRPr="006D2582">
        <w:t>образования</w:t>
      </w:r>
      <w:r w:rsidR="007E5FFB">
        <w:t xml:space="preserve"> </w:t>
      </w:r>
      <w:r w:rsidRPr="006D2582">
        <w:t xml:space="preserve">Санкт-Петербурга </w:t>
      </w:r>
      <w:r w:rsidR="007E5FFB">
        <w:t xml:space="preserve">муниципальный округ Васильевский </w:t>
      </w:r>
      <w:r w:rsidRPr="006D2582">
        <w:t xml:space="preserve">в течение 3 (трех) дней со дня завершения конкурса </w:t>
      </w:r>
      <w:r w:rsidR="006D2582">
        <w:br/>
      </w:r>
      <w:r w:rsidRPr="006D2582">
        <w:t>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14:paraId="5838585A" w14:textId="749078CB"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</w:t>
      </w:r>
      <w:r w:rsidR="007E5FFB">
        <w:t>Г</w:t>
      </w:r>
      <w:r w:rsidRPr="006D2582">
        <w:t>лавой внутригородского муниципального образования Санкт-Петербурга</w:t>
      </w:r>
      <w:r w:rsidR="007E5FFB">
        <w:t xml:space="preserve"> муниципальный округ Васильевский </w:t>
      </w:r>
      <w:r w:rsidRPr="006D2582">
        <w:t>протокола комиссии в соответствии</w:t>
      </w:r>
      <w:r w:rsidR="007E5FFB">
        <w:t xml:space="preserve"> </w:t>
      </w:r>
      <w:r w:rsidRPr="006D2582">
        <w:t>с настоящим пунктом.</w:t>
      </w:r>
    </w:p>
    <w:p w14:paraId="1653594A" w14:textId="77777777"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14:paraId="7448026A" w14:textId="6798BD67" w:rsidR="00DA5FBA" w:rsidRPr="006D2582" w:rsidRDefault="00DA5FBA" w:rsidP="00B42091">
      <w:pPr>
        <w:ind w:firstLine="567"/>
        <w:jc w:val="both"/>
      </w:pPr>
      <w:r w:rsidRPr="006D2582">
        <w:lastRenderedPageBreak/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14:paraId="3235C3DD" w14:textId="0FFD1A77"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</w:t>
      </w:r>
      <w:r w:rsidR="007E5FFB">
        <w:t>Г</w:t>
      </w:r>
      <w:r w:rsidRPr="006D2582">
        <w:t xml:space="preserve">лава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7E5FFB">
        <w:t xml:space="preserve"> муниципальный округ Васильевский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14:paraId="047AF231" w14:textId="77777777" w:rsidR="0026715E" w:rsidRDefault="0026715E" w:rsidP="004B782B">
      <w:pPr>
        <w:ind w:firstLine="567"/>
        <w:jc w:val="both"/>
      </w:pPr>
    </w:p>
    <w:p w14:paraId="68BBE50B" w14:textId="120FD56A" w:rsidR="004B782B" w:rsidRPr="006D2582" w:rsidRDefault="004B782B" w:rsidP="004B782B">
      <w:pPr>
        <w:ind w:firstLine="567"/>
        <w:jc w:val="both"/>
      </w:pPr>
      <w:r w:rsidRPr="006D2582">
        <w:t>11. Заключительные положения</w:t>
      </w:r>
    </w:p>
    <w:p w14:paraId="43220BBB" w14:textId="77777777" w:rsidR="0026715E" w:rsidRDefault="0026715E" w:rsidP="004B782B">
      <w:pPr>
        <w:ind w:firstLine="567"/>
        <w:jc w:val="both"/>
      </w:pPr>
    </w:p>
    <w:p w14:paraId="689488DD" w14:textId="7BA9FB7E"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E71456" w:rsidRPr="006D2582">
        <w:t xml:space="preserve">внутригородского муниципального образования </w:t>
      </w:r>
      <w:r w:rsidRPr="006D2582">
        <w:t>Санкт-Петербурга</w:t>
      </w:r>
      <w:r w:rsidR="00506F72">
        <w:t xml:space="preserve"> муниципальный округ Васильевский</w:t>
      </w:r>
      <w:r w:rsidRPr="006D2582">
        <w:t>.</w:t>
      </w:r>
    </w:p>
    <w:p w14:paraId="255378ED" w14:textId="77777777"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14:paraId="0E52F27E" w14:textId="31FCED8B"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26715E">
      <w:headerReference w:type="default" r:id="rId10"/>
      <w:headerReference w:type="first" r:id="rId11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6E2E" w14:textId="77777777" w:rsidR="00AB4B7E" w:rsidRDefault="00AB4B7E" w:rsidP="00136800">
      <w:r>
        <w:separator/>
      </w:r>
    </w:p>
  </w:endnote>
  <w:endnote w:type="continuationSeparator" w:id="0">
    <w:p w14:paraId="75229968" w14:textId="77777777" w:rsidR="00AB4B7E" w:rsidRDefault="00AB4B7E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33834" w14:textId="77777777" w:rsidR="00AB4B7E" w:rsidRDefault="00AB4B7E" w:rsidP="00136800">
      <w:r>
        <w:separator/>
      </w:r>
    </w:p>
  </w:footnote>
  <w:footnote w:type="continuationSeparator" w:id="0">
    <w:p w14:paraId="775786D6" w14:textId="77777777" w:rsidR="00AB4B7E" w:rsidRDefault="00AB4B7E" w:rsidP="0013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D5171" w14:textId="00B63344" w:rsidR="0026715E" w:rsidRDefault="0026715E" w:rsidP="0026715E">
    <w:pPr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B4ABD" w14:textId="62B1F2F8" w:rsidR="0026715E" w:rsidRDefault="0026715E">
    <w:pPr>
      <w:pStyle w:val="af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5EAE3FD" wp14:editId="0CA779C3">
          <wp:simplePos x="0" y="0"/>
          <wp:positionH relativeFrom="column">
            <wp:posOffset>2705100</wp:posOffset>
          </wp:positionH>
          <wp:positionV relativeFrom="paragraph">
            <wp:posOffset>-80010</wp:posOffset>
          </wp:positionV>
          <wp:extent cx="729615" cy="856615"/>
          <wp:effectExtent l="0" t="0" r="0" b="635"/>
          <wp:wrapTight wrapText="bothSides">
            <wp:wrapPolygon edited="0">
              <wp:start x="0" y="0"/>
              <wp:lineTo x="0" y="21136"/>
              <wp:lineTo x="20867" y="21136"/>
              <wp:lineTo x="20867" y="0"/>
              <wp:lineTo x="0" y="0"/>
            </wp:wrapPolygon>
          </wp:wrapTight>
          <wp:docPr id="8" name="Рисунок 8" descr="Васильевский_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асильевский_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060C7" w14:textId="3F3AFB49" w:rsidR="0026715E" w:rsidRDefault="0026715E">
    <w:pPr>
      <w:pStyle w:val="af"/>
    </w:pPr>
  </w:p>
  <w:p w14:paraId="0D9AD37A" w14:textId="6306FF62" w:rsidR="0026715E" w:rsidRDefault="0026715E">
    <w:pPr>
      <w:pStyle w:val="af"/>
    </w:pPr>
  </w:p>
  <w:p w14:paraId="78F0F32C" w14:textId="77777777" w:rsidR="0026715E" w:rsidRDefault="0026715E">
    <w:pPr>
      <w:pStyle w:val="af"/>
    </w:pPr>
  </w:p>
  <w:p w14:paraId="00607A4A" w14:textId="6CE732BF" w:rsidR="0026715E" w:rsidRDefault="0026715E">
    <w:pPr>
      <w:pStyle w:val="af"/>
    </w:pPr>
  </w:p>
  <w:p w14:paraId="5FC3042F" w14:textId="77777777" w:rsidR="0026715E" w:rsidRPr="002D42DE" w:rsidRDefault="0026715E" w:rsidP="0026715E">
    <w:pPr>
      <w:jc w:val="center"/>
      <w:rPr>
        <w:sz w:val="28"/>
        <w:szCs w:val="28"/>
      </w:rPr>
    </w:pPr>
    <w:r w:rsidRPr="002D42DE">
      <w:rPr>
        <w:sz w:val="28"/>
        <w:szCs w:val="28"/>
      </w:rPr>
      <w:t>МУНИЦИПАЛЬНЫЙ СОВЕТ</w:t>
    </w:r>
  </w:p>
  <w:p w14:paraId="57847516" w14:textId="77777777" w:rsidR="0026715E" w:rsidRPr="002D42DE" w:rsidRDefault="0026715E" w:rsidP="0026715E">
    <w:pPr>
      <w:jc w:val="center"/>
      <w:rPr>
        <w:sz w:val="28"/>
        <w:szCs w:val="28"/>
      </w:rPr>
    </w:pPr>
    <w:r w:rsidRPr="002D42DE">
      <w:rPr>
        <w:sz w:val="28"/>
        <w:szCs w:val="28"/>
      </w:rPr>
      <w:t>ВНУТРИГОРОДСКОГО МУНИЦИПАЛЬНОГО ОБРАЗОВАНИЯ</w:t>
    </w:r>
  </w:p>
  <w:p w14:paraId="0F8CAA0E" w14:textId="77777777" w:rsidR="0026715E" w:rsidRPr="002D42DE" w:rsidRDefault="0026715E" w:rsidP="0026715E">
    <w:pPr>
      <w:jc w:val="center"/>
      <w:rPr>
        <w:sz w:val="28"/>
        <w:szCs w:val="28"/>
      </w:rPr>
    </w:pPr>
    <w:r w:rsidRPr="002D42DE">
      <w:rPr>
        <w:sz w:val="28"/>
        <w:szCs w:val="28"/>
      </w:rPr>
      <w:t>САНКТ-ПЕТЕРБУРГА</w:t>
    </w:r>
  </w:p>
  <w:p w14:paraId="405B81C1" w14:textId="300A112D" w:rsidR="0026715E" w:rsidRDefault="0026715E" w:rsidP="0026715E">
    <w:pPr>
      <w:jc w:val="center"/>
    </w:pPr>
    <w:r w:rsidRPr="002D42DE">
      <w:rPr>
        <w:sz w:val="28"/>
        <w:szCs w:val="28"/>
      </w:rPr>
      <w:t>МУНИЦИПАЛЬНЫЙ ОКРУГ ВАСИЛЬЕВСКИЙ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87"/>
    <w:rsid w:val="0000518B"/>
    <w:rsid w:val="00047674"/>
    <w:rsid w:val="0005186F"/>
    <w:rsid w:val="00051BB6"/>
    <w:rsid w:val="00067B9B"/>
    <w:rsid w:val="00075F93"/>
    <w:rsid w:val="000766DE"/>
    <w:rsid w:val="00086391"/>
    <w:rsid w:val="00096CA9"/>
    <w:rsid w:val="000B0185"/>
    <w:rsid w:val="000B34FC"/>
    <w:rsid w:val="000F5FAD"/>
    <w:rsid w:val="00120A5F"/>
    <w:rsid w:val="00124A34"/>
    <w:rsid w:val="00136800"/>
    <w:rsid w:val="00136A04"/>
    <w:rsid w:val="001744AC"/>
    <w:rsid w:val="00183EFF"/>
    <w:rsid w:val="001B5F6B"/>
    <w:rsid w:val="001C08E1"/>
    <w:rsid w:val="001C19FF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34163"/>
    <w:rsid w:val="00242966"/>
    <w:rsid w:val="00242D70"/>
    <w:rsid w:val="00250625"/>
    <w:rsid w:val="002622C0"/>
    <w:rsid w:val="0026715E"/>
    <w:rsid w:val="00271198"/>
    <w:rsid w:val="002757A7"/>
    <w:rsid w:val="002833B6"/>
    <w:rsid w:val="00291DF7"/>
    <w:rsid w:val="002A340C"/>
    <w:rsid w:val="002A783B"/>
    <w:rsid w:val="002C16B4"/>
    <w:rsid w:val="002E264A"/>
    <w:rsid w:val="002F0589"/>
    <w:rsid w:val="002F4F8E"/>
    <w:rsid w:val="00316810"/>
    <w:rsid w:val="00317328"/>
    <w:rsid w:val="00317C3D"/>
    <w:rsid w:val="003260C1"/>
    <w:rsid w:val="003370D2"/>
    <w:rsid w:val="00372964"/>
    <w:rsid w:val="003739B4"/>
    <w:rsid w:val="003742C0"/>
    <w:rsid w:val="003778D7"/>
    <w:rsid w:val="003A0623"/>
    <w:rsid w:val="003B7DFD"/>
    <w:rsid w:val="003E0231"/>
    <w:rsid w:val="00426F47"/>
    <w:rsid w:val="00441EB9"/>
    <w:rsid w:val="00483CF0"/>
    <w:rsid w:val="00485C8E"/>
    <w:rsid w:val="004A53E1"/>
    <w:rsid w:val="004B707B"/>
    <w:rsid w:val="004B782B"/>
    <w:rsid w:val="004B7960"/>
    <w:rsid w:val="004C53E4"/>
    <w:rsid w:val="004D0994"/>
    <w:rsid w:val="004D61EB"/>
    <w:rsid w:val="004F0C64"/>
    <w:rsid w:val="00506F72"/>
    <w:rsid w:val="00520C3F"/>
    <w:rsid w:val="00527683"/>
    <w:rsid w:val="00536738"/>
    <w:rsid w:val="00545B7A"/>
    <w:rsid w:val="005530CA"/>
    <w:rsid w:val="00561A8F"/>
    <w:rsid w:val="00583A48"/>
    <w:rsid w:val="00585D6A"/>
    <w:rsid w:val="005953DF"/>
    <w:rsid w:val="005A30CA"/>
    <w:rsid w:val="005A4849"/>
    <w:rsid w:val="005A5CA6"/>
    <w:rsid w:val="005E12EB"/>
    <w:rsid w:val="005E6AF1"/>
    <w:rsid w:val="00601428"/>
    <w:rsid w:val="00603CF6"/>
    <w:rsid w:val="00604141"/>
    <w:rsid w:val="00612D10"/>
    <w:rsid w:val="00661AF6"/>
    <w:rsid w:val="006702D0"/>
    <w:rsid w:val="00676EF1"/>
    <w:rsid w:val="00697E4B"/>
    <w:rsid w:val="006C6206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33E07"/>
    <w:rsid w:val="00746E09"/>
    <w:rsid w:val="0076430E"/>
    <w:rsid w:val="00771E6F"/>
    <w:rsid w:val="00777D32"/>
    <w:rsid w:val="007853BE"/>
    <w:rsid w:val="007906C3"/>
    <w:rsid w:val="00792401"/>
    <w:rsid w:val="00794A87"/>
    <w:rsid w:val="007B456F"/>
    <w:rsid w:val="007E2020"/>
    <w:rsid w:val="007E5FFB"/>
    <w:rsid w:val="007F118D"/>
    <w:rsid w:val="007F3C3F"/>
    <w:rsid w:val="007F7229"/>
    <w:rsid w:val="008023E6"/>
    <w:rsid w:val="00815E05"/>
    <w:rsid w:val="00862B18"/>
    <w:rsid w:val="00866E53"/>
    <w:rsid w:val="008C22C3"/>
    <w:rsid w:val="008C374F"/>
    <w:rsid w:val="008C3D10"/>
    <w:rsid w:val="008E7939"/>
    <w:rsid w:val="008F0C5A"/>
    <w:rsid w:val="00906189"/>
    <w:rsid w:val="0093621B"/>
    <w:rsid w:val="009A1595"/>
    <w:rsid w:val="009A18D0"/>
    <w:rsid w:val="009A1B6C"/>
    <w:rsid w:val="009A6678"/>
    <w:rsid w:val="009D1865"/>
    <w:rsid w:val="00A078DB"/>
    <w:rsid w:val="00A1097C"/>
    <w:rsid w:val="00A139C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B4B7E"/>
    <w:rsid w:val="00AC09A9"/>
    <w:rsid w:val="00AC1B5E"/>
    <w:rsid w:val="00AC565B"/>
    <w:rsid w:val="00AD4C13"/>
    <w:rsid w:val="00AE351E"/>
    <w:rsid w:val="00AE3A6B"/>
    <w:rsid w:val="00B16E64"/>
    <w:rsid w:val="00B269B4"/>
    <w:rsid w:val="00B30604"/>
    <w:rsid w:val="00B334DC"/>
    <w:rsid w:val="00B42091"/>
    <w:rsid w:val="00B46F1B"/>
    <w:rsid w:val="00B47389"/>
    <w:rsid w:val="00B94846"/>
    <w:rsid w:val="00B96F27"/>
    <w:rsid w:val="00BB5B99"/>
    <w:rsid w:val="00BC4FB7"/>
    <w:rsid w:val="00BD3F39"/>
    <w:rsid w:val="00BE2F8A"/>
    <w:rsid w:val="00BE6565"/>
    <w:rsid w:val="00BF1F12"/>
    <w:rsid w:val="00BF23E2"/>
    <w:rsid w:val="00BF36C2"/>
    <w:rsid w:val="00BF50E8"/>
    <w:rsid w:val="00C10673"/>
    <w:rsid w:val="00C12E45"/>
    <w:rsid w:val="00C47CDA"/>
    <w:rsid w:val="00C60A51"/>
    <w:rsid w:val="00C6746B"/>
    <w:rsid w:val="00C83809"/>
    <w:rsid w:val="00C845A7"/>
    <w:rsid w:val="00C85FC6"/>
    <w:rsid w:val="00C96C2F"/>
    <w:rsid w:val="00CA2734"/>
    <w:rsid w:val="00CD6D9D"/>
    <w:rsid w:val="00CE495E"/>
    <w:rsid w:val="00CF2DED"/>
    <w:rsid w:val="00D27E9A"/>
    <w:rsid w:val="00D478E1"/>
    <w:rsid w:val="00D82108"/>
    <w:rsid w:val="00D970E4"/>
    <w:rsid w:val="00D970E5"/>
    <w:rsid w:val="00DA5FBA"/>
    <w:rsid w:val="00DB10B8"/>
    <w:rsid w:val="00DB3B9E"/>
    <w:rsid w:val="00DD49CB"/>
    <w:rsid w:val="00DF0D8A"/>
    <w:rsid w:val="00DF7A15"/>
    <w:rsid w:val="00E00DDA"/>
    <w:rsid w:val="00E02CCE"/>
    <w:rsid w:val="00E106A3"/>
    <w:rsid w:val="00E47631"/>
    <w:rsid w:val="00E60DC4"/>
    <w:rsid w:val="00E6170E"/>
    <w:rsid w:val="00E71456"/>
    <w:rsid w:val="00E92168"/>
    <w:rsid w:val="00E9596E"/>
    <w:rsid w:val="00EE4644"/>
    <w:rsid w:val="00EE653E"/>
    <w:rsid w:val="00EF1A21"/>
    <w:rsid w:val="00F11708"/>
    <w:rsid w:val="00F1668F"/>
    <w:rsid w:val="00F24C10"/>
    <w:rsid w:val="00F32764"/>
    <w:rsid w:val="00F5579E"/>
    <w:rsid w:val="00F64974"/>
    <w:rsid w:val="00F81ED8"/>
    <w:rsid w:val="00F838CA"/>
    <w:rsid w:val="00FA482F"/>
    <w:rsid w:val="00FA5AEC"/>
    <w:rsid w:val="00FB3B2B"/>
    <w:rsid w:val="00FB5DD4"/>
    <w:rsid w:val="00FB60CA"/>
    <w:rsid w:val="00FB7B2D"/>
    <w:rsid w:val="00FC197E"/>
    <w:rsid w:val="00FC3B7C"/>
    <w:rsid w:val="00FD2551"/>
    <w:rsid w:val="00FD25C2"/>
    <w:rsid w:val="00FE0BD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548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styleId="af">
    <w:name w:val="header"/>
    <w:basedOn w:val="a"/>
    <w:link w:val="af0"/>
    <w:rsid w:val="00777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77D32"/>
    <w:rPr>
      <w:sz w:val="24"/>
      <w:szCs w:val="24"/>
      <w:lang w:val="x-none" w:eastAsia="x-none"/>
    </w:rPr>
  </w:style>
  <w:style w:type="character" w:styleId="af1">
    <w:name w:val="Hyperlink"/>
    <w:rsid w:val="00777D32"/>
    <w:rPr>
      <w:color w:val="0000FF"/>
      <w:u w:val="single"/>
    </w:rPr>
  </w:style>
  <w:style w:type="paragraph" w:styleId="af2">
    <w:name w:val="footer"/>
    <w:basedOn w:val="a"/>
    <w:link w:val="af3"/>
    <w:unhideWhenUsed/>
    <w:rsid w:val="002671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671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paragraph" w:styleId="af">
    <w:name w:val="header"/>
    <w:basedOn w:val="a"/>
    <w:link w:val="af0"/>
    <w:rsid w:val="00777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777D32"/>
    <w:rPr>
      <w:sz w:val="24"/>
      <w:szCs w:val="24"/>
      <w:lang w:val="x-none" w:eastAsia="x-none"/>
    </w:rPr>
  </w:style>
  <w:style w:type="character" w:styleId="af1">
    <w:name w:val="Hyperlink"/>
    <w:rsid w:val="00777D32"/>
    <w:rPr>
      <w:color w:val="0000FF"/>
      <w:u w:val="single"/>
    </w:rPr>
  </w:style>
  <w:style w:type="paragraph" w:styleId="af2">
    <w:name w:val="footer"/>
    <w:basedOn w:val="a"/>
    <w:link w:val="af3"/>
    <w:unhideWhenUsed/>
    <w:rsid w:val="002671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67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ov.sp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C0D6-FDA3-410B-8640-A2D63F61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user</cp:lastModifiedBy>
  <cp:revision>32</cp:revision>
  <cp:lastPrinted>2024-09-12T07:20:00Z</cp:lastPrinted>
  <dcterms:created xsi:type="dcterms:W3CDTF">2024-09-11T14:24:00Z</dcterms:created>
  <dcterms:modified xsi:type="dcterms:W3CDTF">2024-09-17T10:52:00Z</dcterms:modified>
</cp:coreProperties>
</file>